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401" w:rsidRDefault="000B5401" w:rsidP="000B5401"/>
    <w:tbl>
      <w:tblPr>
        <w:tblW w:w="11121" w:type="dxa"/>
        <w:tblInd w:w="-851" w:type="dxa"/>
        <w:tblLook w:val="01E0" w:firstRow="1" w:lastRow="1" w:firstColumn="1" w:lastColumn="1" w:noHBand="0" w:noVBand="0"/>
      </w:tblPr>
      <w:tblGrid>
        <w:gridCol w:w="4571"/>
        <w:gridCol w:w="2526"/>
        <w:gridCol w:w="4024"/>
      </w:tblGrid>
      <w:tr w:rsidR="00537E5F" w:rsidTr="00684C63">
        <w:trPr>
          <w:trHeight w:val="1842"/>
        </w:trPr>
        <w:tc>
          <w:tcPr>
            <w:tcW w:w="4571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537E5F" w:rsidRDefault="00537E5F">
            <w:pPr>
              <w:spacing w:line="240" w:lineRule="auto"/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КЫРГЫЗ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РЕСПУБЛИКАСЫ</w:t>
            </w:r>
          </w:p>
          <w:p w:rsidR="00537E5F" w:rsidRDefault="00537E5F">
            <w:pPr>
              <w:spacing w:line="240" w:lineRule="auto"/>
              <w:ind w:left="720"/>
              <w:contextualSpacing/>
              <w:rPr>
                <w:rStyle w:val="a3"/>
                <w:rFonts w:ascii="A97_Oktom_Times" w:hAnsi="A97_Oktom_Times"/>
                <w:b/>
                <w:i w:val="0"/>
                <w:sz w:val="18"/>
                <w:szCs w:val="20"/>
                <w:lang w:val="ky-KG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Ш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Б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Л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А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С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Т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Ы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</w:p>
          <w:p w:rsidR="00537E5F" w:rsidRDefault="00537E5F">
            <w:pPr>
              <w:spacing w:line="240" w:lineRule="auto"/>
              <w:ind w:left="720"/>
              <w:contextualSpacing/>
              <w:rPr>
                <w:rStyle w:val="a3"/>
                <w:rFonts w:ascii="A97_Oktom_Times" w:hAnsi="A97_Oktom_Times"/>
                <w:b/>
                <w:sz w:val="18"/>
                <w:szCs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Ө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З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Г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Ө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Н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Р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А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Й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Н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У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                                  </w:t>
            </w:r>
          </w:p>
          <w:p w:rsidR="00537E5F" w:rsidRDefault="00537E5F">
            <w:pPr>
              <w:spacing w:line="240" w:lineRule="auto"/>
              <w:ind w:left="720"/>
              <w:contextualSpacing/>
              <w:rPr>
                <w:rStyle w:val="a3"/>
                <w:rFonts w:ascii="A97_Oktom_Times" w:hAnsi="A97_Oktom_Times"/>
                <w:b/>
                <w:i w:val="0"/>
                <w:sz w:val="18"/>
                <w:szCs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М.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Ж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Л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Д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Ш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А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Л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И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Е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В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</w:t>
            </w:r>
          </w:p>
          <w:p w:rsidR="00537E5F" w:rsidRDefault="00537E5F">
            <w:pPr>
              <w:spacing w:line="240" w:lineRule="auto"/>
              <w:rPr>
                <w:rStyle w:val="a3"/>
                <w:rFonts w:ascii="A97_Oktom_Times" w:hAnsi="A97_Oktom_Times"/>
                <w:b/>
                <w:i w:val="0"/>
                <w:sz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      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АТЫНДАГЫ ОРТО МЕКТЕБИ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537E5F" w:rsidRDefault="00537E5F">
            <w:pPr>
              <w:spacing w:line="240" w:lineRule="auto"/>
              <w:ind w:left="720"/>
              <w:contextualSpacing/>
              <w:jc w:val="center"/>
              <w:rPr>
                <w:rStyle w:val="a3"/>
                <w:rFonts w:ascii="A97_Oktom_Times" w:hAnsi="A97_Oktom_Times"/>
                <w:b/>
                <w:i w:val="0"/>
                <w:sz w:val="20"/>
              </w:rPr>
            </w:pPr>
            <w:r>
              <w:rPr>
                <w:rFonts w:ascii="A97_Oktom_Times" w:hAnsi="A97_Oktom_Times"/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>
                  <wp:extent cx="990600" cy="990600"/>
                  <wp:effectExtent l="0" t="0" r="0" b="0"/>
                  <wp:docPr id="1" name="Рисунок 1" descr="Описание: g1152_kyrgyz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1152_kyrgyz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top w:val="nil"/>
              <w:left w:val="nil"/>
              <w:bottom w:val="single" w:sz="36" w:space="0" w:color="auto"/>
              <w:right w:val="nil"/>
            </w:tcBorders>
            <w:hideMark/>
          </w:tcPr>
          <w:p w:rsidR="00537E5F" w:rsidRDefault="00537E5F">
            <w:pPr>
              <w:spacing w:line="240" w:lineRule="auto"/>
              <w:jc w:val="center"/>
              <w:rPr>
                <w:rStyle w:val="a3"/>
                <w:rFonts w:ascii="A97_Oktom_Times" w:hAnsi="A97_Oktom_Times"/>
                <w:b/>
                <w:i w:val="0"/>
                <w:sz w:val="18"/>
                <w:szCs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     КЫРГЫЗСКАЯ РЕСПУБЛИКА</w:t>
            </w:r>
          </w:p>
          <w:p w:rsidR="00537E5F" w:rsidRDefault="00537E5F">
            <w:pPr>
              <w:spacing w:line="240" w:lineRule="auto"/>
              <w:ind w:left="720"/>
              <w:contextualSpacing/>
              <w:jc w:val="center"/>
              <w:rPr>
                <w:rStyle w:val="a3"/>
                <w:rFonts w:ascii="A97_Oktom_Times" w:hAnsi="A97_Oktom_Times"/>
                <w:b/>
                <w:i w:val="0"/>
                <w:sz w:val="18"/>
                <w:szCs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ОШСКАЯ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ОБЛАСТЬ</w:t>
            </w:r>
          </w:p>
          <w:p w:rsidR="00537E5F" w:rsidRDefault="00537E5F">
            <w:pPr>
              <w:spacing w:line="240" w:lineRule="auto"/>
              <w:ind w:left="720"/>
              <w:contextualSpacing/>
              <w:jc w:val="center"/>
              <w:rPr>
                <w:rStyle w:val="a3"/>
                <w:rFonts w:ascii="A97_Oktom_Times" w:hAnsi="A97_Oktom_Times"/>
                <w:b/>
                <w:i w:val="0"/>
                <w:sz w:val="18"/>
                <w:szCs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УЗГЕНСКИЙ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РАЙОН</w:t>
            </w:r>
          </w:p>
          <w:p w:rsidR="00537E5F" w:rsidRDefault="00537E5F">
            <w:pPr>
              <w:spacing w:line="240" w:lineRule="auto"/>
              <w:ind w:left="720"/>
              <w:contextualSpacing/>
              <w:jc w:val="center"/>
              <w:rPr>
                <w:rStyle w:val="a3"/>
                <w:rFonts w:ascii="A97_Oktom_Times" w:hAnsi="A97_Oktom_Times"/>
                <w:b/>
                <w:i w:val="0"/>
                <w:sz w:val="20"/>
              </w:rPr>
            </w:pP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СРЕДНЕЙ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ШКОЛЫ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 xml:space="preserve">ИМЕНИ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            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М.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  <w:lang w:val="ky-KG"/>
              </w:rPr>
              <w:t xml:space="preserve"> </w:t>
            </w:r>
            <w:r>
              <w:rPr>
                <w:rStyle w:val="a3"/>
                <w:rFonts w:ascii="A97_Oktom_Times" w:hAnsi="A97_Oktom_Times"/>
                <w:b/>
                <w:sz w:val="18"/>
                <w:szCs w:val="20"/>
              </w:rPr>
              <w:t>ЖОЛДОШАЛИЕВА</w:t>
            </w:r>
          </w:p>
        </w:tc>
      </w:tr>
    </w:tbl>
    <w:p w:rsidR="00537E5F" w:rsidRPr="00684C63" w:rsidRDefault="00537E5F" w:rsidP="00537E5F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</w:t>
      </w:r>
      <w:r w:rsidRPr="00684C63">
        <w:rPr>
          <w:rFonts w:ascii="Times New Roman" w:hAnsi="Times New Roman" w:cs="Times New Roman"/>
          <w:lang w:val="ky-KG"/>
        </w:rPr>
        <w:t>715526                                                  Жаңы-Айыл айылы</w:t>
      </w:r>
    </w:p>
    <w:p w:rsidR="000B5401" w:rsidRPr="00684C63" w:rsidRDefault="00537E5F" w:rsidP="000B5401">
      <w:pPr>
        <w:rPr>
          <w:rFonts w:ascii="Times New Roman" w:hAnsi="Times New Roman" w:cs="Times New Roman"/>
          <w:lang w:val="ky-KG"/>
        </w:rPr>
      </w:pPr>
      <w:r w:rsidRPr="00684C63">
        <w:rPr>
          <w:rFonts w:ascii="Times New Roman" w:hAnsi="Times New Roman" w:cs="Times New Roman"/>
          <w:lang w:val="ky-KG"/>
        </w:rPr>
        <w:t xml:space="preserve">                           Буйрук       №1                                        </w:t>
      </w:r>
      <w:r w:rsidR="00684C63" w:rsidRPr="00684C63">
        <w:rPr>
          <w:rFonts w:ascii="Times New Roman" w:hAnsi="Times New Roman" w:cs="Times New Roman"/>
          <w:lang w:val="ky-KG"/>
        </w:rPr>
        <w:t>01</w:t>
      </w:r>
      <w:r w:rsidRPr="00684C63">
        <w:rPr>
          <w:rFonts w:ascii="Times New Roman" w:hAnsi="Times New Roman" w:cs="Times New Roman"/>
          <w:lang w:val="ky-KG"/>
        </w:rPr>
        <w:t>.</w:t>
      </w:r>
      <w:r w:rsidR="00684C63" w:rsidRPr="00684C63">
        <w:rPr>
          <w:rFonts w:ascii="Times New Roman" w:hAnsi="Times New Roman" w:cs="Times New Roman"/>
          <w:lang w:val="ky-KG"/>
        </w:rPr>
        <w:t>09.</w:t>
      </w:r>
      <w:r w:rsidRPr="00684C63">
        <w:rPr>
          <w:rFonts w:ascii="Times New Roman" w:hAnsi="Times New Roman" w:cs="Times New Roman"/>
          <w:lang w:val="ky-KG"/>
        </w:rPr>
        <w:t xml:space="preserve"> 202</w:t>
      </w:r>
      <w:r w:rsidR="00684C63" w:rsidRPr="00684C63">
        <w:rPr>
          <w:rFonts w:ascii="Times New Roman" w:hAnsi="Times New Roman" w:cs="Times New Roman"/>
          <w:lang w:val="ky-KG"/>
        </w:rPr>
        <w:t>2</w:t>
      </w:r>
      <w:r w:rsidRPr="00684C63">
        <w:rPr>
          <w:rFonts w:ascii="Times New Roman" w:hAnsi="Times New Roman" w:cs="Times New Roman"/>
          <w:lang w:val="ky-KG"/>
        </w:rPr>
        <w:t>-жыл</w:t>
      </w:r>
    </w:p>
    <w:p w:rsidR="000B5401" w:rsidRPr="00684C63" w:rsidRDefault="000B5401" w:rsidP="000B5401">
      <w:pPr>
        <w:rPr>
          <w:rFonts w:ascii="Times New Roman" w:hAnsi="Times New Roman" w:cs="Times New Roman"/>
          <w:lang w:val="ky-KG"/>
        </w:rPr>
      </w:pP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  <w:lang w:val="ky-KG"/>
        </w:rPr>
        <w:t xml:space="preserve">                                                                     </w:t>
      </w:r>
      <w:r w:rsidRPr="00684C63">
        <w:rPr>
          <w:rFonts w:ascii="Times New Roman" w:hAnsi="Times New Roman" w:cs="Times New Roman"/>
        </w:rPr>
        <w:t>“Мектепте конфликттик комиссия түзүү жөнүндө”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 xml:space="preserve">              “Педагогикалык кадрлардын кесиптик этикасынын нормалары жөнүндө жобонун” жана Кыргыз Республикасынын Билим берүү жана илим министирлигинин нускама – усулдук катынын негизинде :</w:t>
      </w:r>
    </w:p>
    <w:p w:rsidR="000B5401" w:rsidRPr="00684C63" w:rsidRDefault="00684C63" w:rsidP="000B5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                                                                  </w:t>
      </w:r>
      <w:r w:rsidR="000B5401" w:rsidRPr="00684C63">
        <w:rPr>
          <w:rFonts w:ascii="Times New Roman" w:hAnsi="Times New Roman" w:cs="Times New Roman"/>
        </w:rPr>
        <w:t>БУЙРУК БЕРЕМ :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Мектепте этиканы сактоо боюнча конфликттик комиссия төмөнкү курамда түзүлсүн: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 xml:space="preserve">Абдрасулова Г– башталгыч класстын мугалими 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Жолдошалиева Г – профком мүчөсү</w:t>
      </w:r>
    </w:p>
    <w:p w:rsidR="000B5401" w:rsidRPr="00684C63" w:rsidRDefault="00A3266C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  <w:lang w:val="ky-KG"/>
        </w:rPr>
        <w:t>Мырзабекова О</w:t>
      </w:r>
      <w:r w:rsidRPr="00684C63">
        <w:rPr>
          <w:rFonts w:ascii="Times New Roman" w:hAnsi="Times New Roman" w:cs="Times New Roman"/>
        </w:rPr>
        <w:t xml:space="preserve">. – чет тили </w:t>
      </w:r>
      <w:r w:rsidR="000B5401" w:rsidRPr="00684C63">
        <w:rPr>
          <w:rFonts w:ascii="Times New Roman" w:hAnsi="Times New Roman" w:cs="Times New Roman"/>
        </w:rPr>
        <w:t xml:space="preserve"> мугалими </w:t>
      </w:r>
    </w:p>
    <w:p w:rsidR="000B5401" w:rsidRPr="00684C63" w:rsidRDefault="00A3266C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Султанкулова А</w:t>
      </w:r>
      <w:r w:rsidR="000B5401" w:rsidRPr="00684C63">
        <w:rPr>
          <w:rFonts w:ascii="Times New Roman" w:hAnsi="Times New Roman" w:cs="Times New Roman"/>
        </w:rPr>
        <w:t xml:space="preserve"> -  соц.педагог</w:t>
      </w:r>
    </w:p>
    <w:p w:rsidR="000B5401" w:rsidRPr="00684C63" w:rsidRDefault="00A3266C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 xml:space="preserve">Шергазиев А –  математика мугалими </w:t>
      </w:r>
      <w:r w:rsidR="000B5401" w:rsidRPr="00684C63">
        <w:rPr>
          <w:rFonts w:ascii="Times New Roman" w:hAnsi="Times New Roman" w:cs="Times New Roman"/>
        </w:rPr>
        <w:t xml:space="preserve"> 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Мектептин комиссиясы чыр-чатактарды карап,жыйналыштарды өткөрсүн;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Арыз боюнча комиссиянын иши мугалимге да,аны жазган окуучуга да,ата-энелерге да жазалоочу болбошу керек;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Предметтик мугалимдерге жүрүм-турум эрежелерин,педагогикалык этиканы бузгандыгы үчүн сөгүш же иштен бошотуу түрүндөгү тартиптик жаза чаралары колдонулушу мүмкүн;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  <w:r w:rsidRPr="00684C63">
        <w:rPr>
          <w:rFonts w:ascii="Times New Roman" w:hAnsi="Times New Roman" w:cs="Times New Roman"/>
        </w:rPr>
        <w:t>Буйруктун аткарылышын көзөмөлдөөнү өзүмө калтырам.</w:t>
      </w:r>
    </w:p>
    <w:p w:rsidR="000B5401" w:rsidRPr="00684C63" w:rsidRDefault="000B5401" w:rsidP="000B5401">
      <w:pPr>
        <w:rPr>
          <w:rFonts w:ascii="Times New Roman" w:hAnsi="Times New Roman" w:cs="Times New Roman"/>
        </w:rPr>
      </w:pPr>
    </w:p>
    <w:p w:rsidR="000B5401" w:rsidRPr="00684C63" w:rsidRDefault="00684C63" w:rsidP="000B5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               </w:t>
      </w:r>
      <w:r w:rsidR="000B5401" w:rsidRPr="00684C63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  <w:lang w:val="ky-KG"/>
        </w:rPr>
        <w:t>дун м.а:</w:t>
      </w:r>
      <w:r w:rsidR="000B5401" w:rsidRPr="00684C63">
        <w:rPr>
          <w:rFonts w:ascii="Times New Roman" w:hAnsi="Times New Roman" w:cs="Times New Roman"/>
        </w:rPr>
        <w:t xml:space="preserve">                                  </w:t>
      </w:r>
      <w:r w:rsidR="00A3266C" w:rsidRPr="00684C63">
        <w:rPr>
          <w:rFonts w:ascii="Times New Roman" w:hAnsi="Times New Roman" w:cs="Times New Roman"/>
        </w:rPr>
        <w:t xml:space="preserve">                Камбарова Ж.Д</w:t>
      </w:r>
      <w:r w:rsidR="000B5401" w:rsidRPr="00684C63">
        <w:rPr>
          <w:rFonts w:ascii="Times New Roman" w:hAnsi="Times New Roman" w:cs="Times New Roman"/>
        </w:rPr>
        <w:t xml:space="preserve">    </w:t>
      </w:r>
    </w:p>
    <w:p w:rsidR="009E2EE3" w:rsidRDefault="00684C63" w:rsidP="000B5401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</w:t>
      </w:r>
    </w:p>
    <w:p w:rsidR="00920B88" w:rsidRPr="00684C63" w:rsidRDefault="000B5401" w:rsidP="000B5401">
      <w:pPr>
        <w:rPr>
          <w:rFonts w:ascii="Times New Roman" w:hAnsi="Times New Roman" w:cs="Times New Roman"/>
        </w:rPr>
      </w:pPr>
      <w:bookmarkStart w:id="0" w:name="_GoBack"/>
      <w:bookmarkEnd w:id="0"/>
      <w:r w:rsidRPr="00684C63">
        <w:rPr>
          <w:rFonts w:ascii="Times New Roman" w:hAnsi="Times New Roman" w:cs="Times New Roman"/>
        </w:rPr>
        <w:t>Буйрук менен таанышты</w:t>
      </w:r>
    </w:p>
    <w:sectPr w:rsidR="00920B88" w:rsidRPr="00684C63" w:rsidSect="00684C6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01"/>
    <w:rsid w:val="000B5401"/>
    <w:rsid w:val="00537E5F"/>
    <w:rsid w:val="00684C63"/>
    <w:rsid w:val="00920B88"/>
    <w:rsid w:val="009E2EE3"/>
    <w:rsid w:val="00A3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C335"/>
  <w15:chartTrackingRefBased/>
  <w15:docId w15:val="{61640C4A-65DE-453C-8D08-79902AB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37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2023-03-07T06:47:00Z</cp:lastPrinted>
  <dcterms:created xsi:type="dcterms:W3CDTF">2023-03-06T07:39:00Z</dcterms:created>
  <dcterms:modified xsi:type="dcterms:W3CDTF">2023-03-07T06:48:00Z</dcterms:modified>
</cp:coreProperties>
</file>